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80" w:hanging="180" w:hanging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关于2016年我校选派科技人员服务边远贫困地区、</w:t>
      </w:r>
    </w:p>
    <w:p>
      <w:pPr>
        <w:ind w:left="180" w:hanging="180" w:hangingChars="50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边疆民族地区和革命老区的通知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各学院、部门：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为落实中组部等10部门《关于印发&lt;边远贫困地区、边疆民族地区和革命老区（简称“三区”）人才支持计划实施方案&gt;的通知》（中组发[2011]23号）和科技部等5部门《关于印发&lt;边远贫困地区、边疆民族地区和革命老区人才支持计划科技人员专项计划实施方案&gt;的通知》（国科发农[2014]105号）要求，2016年省科技厅决定从我校选派一批科技人员到我省89个集中连片特殊困难县（附件4）开展科技服务，参与国家扶贫开发，为加快我省贫困地区发展做出应有贡献。现将有关事项通知如下：</w:t>
      </w:r>
    </w:p>
    <w:p>
      <w:pPr>
        <w:widowControl/>
        <w:snapToGrid w:val="0"/>
        <w:spacing w:beforeLines="50" w:afterLines="50"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一、选派对象为具有中级及以上职称，优先考虑现代农业、工业、服务业、农村生态、环保、信息化等专业领域，以及上年度“三区”服务工作正常开展且成效明显的科技人员。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服务对象为89个集中连片特殊困难县内的企业、经济合作组织、专业技术协会、科技园区、示范基地、农场、林场、种养大户、行政村和承担科技计划项目的单位等。县直机关（部门）和事业单位不能作为受援单位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三、服务期为1年，不定期到实地或采取通讯、网络等方式提供科技服务，累计现场服务时间不少于100天。        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四、按照每人每年2万元经费标准进行补助，主要用于支付科技人员到“三区”县的工作补助、交通差旅、保险和培训费用等。 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五、工作考勤由受援单位所在县科技部门负责，派出单位、选派对象、服务对象三方签订服务协议，作为工作考核依据。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六、各学院、部门选派名额由学校根据上年度选派情况、专业学科优势研究确定，见附件1。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七、各学院按照选派名额分配指标，结合本学院教师面向社会开展科技服务工作基础，负责组织和遴选2016年服务“三区”科技人才选派对象，填写《“三区”科技人才选派对象推荐表》（附件2）和《“三区”科技人才选派对象情况汇总表》（附件3）。综合管理部门、校内科研机构“三区”科技人才申报由社会服务办公室统一受理，学校将根据选派名额分配指标、本人专业学科领域以及前期科技服务工作基础组织遴选，自愿申报的教师填写《“三区”科技人才选派对象推荐表》（附件2）。请各学院、综合管理部门、校内科研机构在2016年4月12日下午6点以前将申报材料纸质版一式三份报送至社会服务办公室（西校区工程中心102室），电子版发送至：99909549@qq.com，联系电话：0871-65227710。附件1、2、3、4在校园网主页通知公告栏下载。</w:t>
      </w: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firstLine="645"/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附件：1.2016年“三区”科技人才选派名额分配表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2.“三区”科技人才选派对象推荐表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3.“三区”科技人才选派对象情况汇总表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4.云南省“三区”县名单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人事处       社会服务办公室</w:t>
      </w:r>
    </w:p>
    <w:p>
      <w:pPr>
        <w:jc w:val="center"/>
        <w:rPr>
          <w:rFonts w:ascii="仿宋" w:hAnsi="仿宋" w:eastAsia="仿宋"/>
          <w:sz w:val="32"/>
          <w:szCs w:val="32"/>
        </w:rPr>
      </w:pPr>
    </w:p>
    <w:p>
      <w:pPr>
        <w:tabs>
          <w:tab w:val="left" w:pos="3580"/>
        </w:tabs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ab/>
      </w:r>
      <w:r>
        <w:rPr>
          <w:rFonts w:hint="eastAsia" w:ascii="仿宋" w:hAnsi="仿宋" w:eastAsia="仿宋"/>
          <w:sz w:val="32"/>
          <w:szCs w:val="32"/>
        </w:rPr>
        <w:t>二〇一六年三月三十日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ascii="方正小标宋简体" w:hAnsi="Times New Roman" w:eastAsia="方正小标宋简体"/>
          <w:sz w:val="36"/>
          <w:szCs w:val="36"/>
        </w:rPr>
        <w:t>201</w:t>
      </w:r>
      <w:r>
        <w:rPr>
          <w:rFonts w:hint="eastAsia" w:ascii="方正小标宋简体" w:hAnsi="Times New Roman" w:eastAsia="方正小标宋简体"/>
          <w:sz w:val="36"/>
          <w:szCs w:val="36"/>
        </w:rPr>
        <w:t>6</w:t>
      </w:r>
      <w:r>
        <w:rPr>
          <w:rFonts w:ascii="方正小标宋简体" w:hAnsi="Times New Roman" w:eastAsia="方正小标宋简体"/>
          <w:sz w:val="36"/>
          <w:szCs w:val="36"/>
        </w:rPr>
        <w:t>年“三区”科技人才选派名额分配表</w:t>
      </w:r>
    </w:p>
    <w:p>
      <w:pPr>
        <w:jc w:val="center"/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5403"/>
        <w:gridCol w:w="90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30"/>
                <w:szCs w:val="30"/>
              </w:rPr>
              <w:t>序号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30"/>
                <w:szCs w:val="30"/>
              </w:rPr>
              <w:t>部门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30"/>
                <w:szCs w:val="30"/>
              </w:rPr>
              <w:t>名额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Times New Roman" w:hAnsi="Times New Roman" w:eastAsia="宋体" w:cs="Times New Roman"/>
                <w:b/>
                <w:kern w:val="0"/>
                <w:sz w:val="30"/>
                <w:szCs w:val="30"/>
              </w:rPr>
            </w:pPr>
            <w:r>
              <w:rPr>
                <w:rFonts w:ascii="Times New Roman" w:hAnsi="宋体" w:eastAsia="宋体" w:cs="Times New Roman"/>
                <w:b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kern w:val="0"/>
                <w:sz w:val="28"/>
                <w:szCs w:val="28"/>
              </w:rPr>
              <w:t>农学与生物技术学院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动物科学技术学院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植物保护学院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园林园艺学院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资源与环境学院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食品科学技术学院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烟草学院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龙润普洱茶学院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水利学院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机电工程学院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基础与信息工程学院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建筑工程学院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经济管理学院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人文社会科学学院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外语学院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30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体育学院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职业与继续教育学院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热带作物学院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综合管理部门、校内科研机构</w:t>
            </w: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5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合计</w:t>
            </w:r>
          </w:p>
        </w:tc>
        <w:tc>
          <w:tcPr>
            <w:tcW w:w="5403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kern w:val="0"/>
                <w:sz w:val="28"/>
                <w:szCs w:val="28"/>
              </w:rPr>
              <w:t>400</w:t>
            </w:r>
          </w:p>
        </w:tc>
        <w:tc>
          <w:tcPr>
            <w:tcW w:w="1214" w:type="dxa"/>
            <w:vAlign w:val="center"/>
          </w:tcPr>
          <w:p>
            <w:pPr>
              <w:spacing w:line="540" w:lineRule="exact"/>
              <w:jc w:val="center"/>
              <w:rPr>
                <w:rFonts w:ascii="仿宋" w:hAnsi="仿宋" w:eastAsia="仿宋" w:cs="Times New Roman"/>
                <w:kern w:val="0"/>
                <w:sz w:val="28"/>
                <w:szCs w:val="28"/>
              </w:rPr>
            </w:pPr>
          </w:p>
        </w:tc>
      </w:tr>
    </w:tbl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“三区”科技人才选派对象推荐表</w:t>
      </w:r>
    </w:p>
    <w:p>
      <w:pPr>
        <w:jc w:val="center"/>
        <w:rPr>
          <w:rFonts w:ascii="Times New Roman" w:hAnsi="Times New Roman"/>
          <w:b/>
          <w:szCs w:val="21"/>
        </w:rPr>
      </w:pPr>
    </w:p>
    <w:tbl>
      <w:tblPr>
        <w:tblStyle w:val="5"/>
        <w:tblW w:w="85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82"/>
        <w:gridCol w:w="1065"/>
        <w:gridCol w:w="1290"/>
        <w:gridCol w:w="993"/>
        <w:gridCol w:w="1258"/>
        <w:gridCol w:w="1119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性别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出生日期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籍贯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民族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政治面貌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健康状况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婚姻状况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移动电话</w:t>
            </w:r>
          </w:p>
        </w:tc>
        <w:tc>
          <w:tcPr>
            <w:tcW w:w="111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497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学历</w:t>
            </w:r>
          </w:p>
        </w:tc>
        <w:tc>
          <w:tcPr>
            <w:tcW w:w="1065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9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毕业院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校及专业</w:t>
            </w:r>
          </w:p>
        </w:tc>
        <w:tc>
          <w:tcPr>
            <w:tcW w:w="993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5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工作单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位及职务</w:t>
            </w:r>
          </w:p>
        </w:tc>
        <w:tc>
          <w:tcPr>
            <w:tcW w:w="2616" w:type="dxa"/>
            <w:gridSpan w:val="2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拟开展的服务内容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170" w:hRule="atLeast"/>
          <w:jc w:val="center"/>
        </w:trPr>
        <w:tc>
          <w:tcPr>
            <w:tcW w:w="1282" w:type="dxa"/>
            <w:vMerge w:val="restart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工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作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经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历</w:t>
            </w:r>
          </w:p>
        </w:tc>
        <w:tc>
          <w:tcPr>
            <w:tcW w:w="334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何年月至何年月</w:t>
            </w:r>
          </w:p>
        </w:tc>
        <w:tc>
          <w:tcPr>
            <w:tcW w:w="3874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在何单位任何职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615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874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737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874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61" w:hRule="atLeast"/>
          <w:jc w:val="center"/>
        </w:trPr>
        <w:tc>
          <w:tcPr>
            <w:tcW w:w="1282" w:type="dxa"/>
            <w:vMerge w:val="continue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348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3874" w:type="dxa"/>
            <w:gridSpan w:val="3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奖惩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情况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adjustRightInd w:val="0"/>
              <w:snapToGrid w:val="0"/>
              <w:spacing w:line="420" w:lineRule="exact"/>
              <w:jc w:val="lef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工作单位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推荐意见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420" w:lineRule="exact"/>
              <w:ind w:right="840" w:rightChars="400"/>
              <w:jc w:val="righ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32"/>
              </w:rPr>
              <w:t>日</w:t>
            </w:r>
          </w:p>
          <w:p>
            <w:pPr>
              <w:adjustRightInd w:val="0"/>
              <w:snapToGrid w:val="0"/>
              <w:spacing w:line="420" w:lineRule="exact"/>
              <w:ind w:right="840" w:rightChars="400"/>
              <w:jc w:val="righ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（单位盖章）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283" w:hRule="atLeast"/>
          <w:jc w:val="center"/>
        </w:trPr>
        <w:tc>
          <w:tcPr>
            <w:tcW w:w="1282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pacing w:val="-11"/>
                <w:sz w:val="28"/>
                <w:szCs w:val="32"/>
              </w:rPr>
            </w:pPr>
            <w:r>
              <w:rPr>
                <w:rFonts w:ascii="仿宋" w:hAnsi="仿宋" w:eastAsia="仿宋"/>
                <w:spacing w:val="-28"/>
                <w:sz w:val="28"/>
                <w:szCs w:val="32"/>
              </w:rPr>
              <w:t>选派</w:t>
            </w:r>
            <w:r>
              <w:rPr>
                <w:rFonts w:hint="eastAsia" w:ascii="仿宋" w:hAnsi="仿宋" w:eastAsia="仿宋"/>
                <w:spacing w:val="-28"/>
                <w:sz w:val="28"/>
                <w:szCs w:val="32"/>
              </w:rPr>
              <w:t>单位</w:t>
            </w:r>
            <w:r>
              <w:rPr>
                <w:rFonts w:ascii="仿宋" w:hAnsi="仿宋" w:eastAsia="仿宋"/>
                <w:spacing w:val="-28"/>
                <w:sz w:val="28"/>
                <w:szCs w:val="32"/>
              </w:rPr>
              <w:t>科技</w:t>
            </w:r>
            <w:r>
              <w:rPr>
                <w:rFonts w:hint="eastAsia" w:ascii="仿宋" w:hAnsi="仿宋" w:eastAsia="仿宋"/>
                <w:spacing w:val="-28"/>
                <w:sz w:val="28"/>
                <w:szCs w:val="32"/>
              </w:rPr>
              <w:t>部门</w:t>
            </w:r>
            <w:r>
              <w:rPr>
                <w:rFonts w:ascii="仿宋" w:hAnsi="仿宋" w:eastAsia="仿宋"/>
                <w:spacing w:val="-28"/>
                <w:sz w:val="28"/>
                <w:szCs w:val="32"/>
              </w:rPr>
              <w:t>审核意见</w:t>
            </w:r>
          </w:p>
        </w:tc>
        <w:tc>
          <w:tcPr>
            <w:tcW w:w="7222" w:type="dxa"/>
            <w:gridSpan w:val="6"/>
            <w:vAlign w:val="center"/>
          </w:tcPr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adjustRightInd w:val="0"/>
              <w:snapToGrid w:val="0"/>
              <w:spacing w:line="420" w:lineRule="exact"/>
              <w:rPr>
                <w:rFonts w:ascii="仿宋" w:hAnsi="仿宋" w:eastAsia="仿宋"/>
                <w:sz w:val="28"/>
                <w:szCs w:val="32"/>
              </w:rPr>
            </w:pPr>
          </w:p>
          <w:p>
            <w:pPr>
              <w:wordWrap w:val="0"/>
              <w:adjustRightInd w:val="0"/>
              <w:snapToGrid w:val="0"/>
              <w:spacing w:line="420" w:lineRule="exact"/>
              <w:ind w:right="840" w:rightChars="400"/>
              <w:jc w:val="righ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28"/>
                <w:szCs w:val="32"/>
              </w:rPr>
              <w:t>日</w:t>
            </w:r>
          </w:p>
          <w:p>
            <w:pPr>
              <w:adjustRightInd w:val="0"/>
              <w:snapToGrid w:val="0"/>
              <w:spacing w:line="420" w:lineRule="exact"/>
              <w:ind w:right="840" w:rightChars="400"/>
              <w:jc w:val="right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（单位盖章）</w:t>
            </w:r>
          </w:p>
        </w:tc>
      </w:tr>
    </w:tbl>
    <w:p>
      <w:pPr>
        <w:widowControl/>
        <w:jc w:val="left"/>
        <w:rPr>
          <w:rFonts w:ascii="仿宋_GB2312" w:hAnsi="宋体" w:eastAsia="仿宋_GB2312"/>
          <w:color w:val="000000"/>
          <w:sz w:val="30"/>
          <w:szCs w:val="30"/>
        </w:rPr>
      </w:pPr>
      <w:bookmarkStart w:id="0" w:name="_GoBack"/>
      <w:bookmarkEnd w:id="0"/>
    </w:p>
    <w:p>
      <w:pPr>
        <w:spacing w:line="360" w:lineRule="auto"/>
        <w:rPr>
          <w:rFonts w:ascii="仿宋_GB2312" w:hAnsi="宋体" w:eastAsia="仿宋_GB2312"/>
          <w:color w:val="000000"/>
          <w:sz w:val="30"/>
          <w:szCs w:val="30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“三区”科技人才选派对象情况汇总表</w:t>
      </w:r>
    </w:p>
    <w:p>
      <w:pPr>
        <w:adjustRightInd w:val="0"/>
        <w:snapToGrid w:val="0"/>
        <w:spacing w:afterLines="20" w:line="360" w:lineRule="auto"/>
        <w:ind w:right="105" w:rightChars="50" w:firstLine="420" w:firstLineChars="150"/>
        <w:rPr>
          <w:rFonts w:ascii="仿宋" w:hAnsi="仿宋" w:eastAsia="仿宋"/>
          <w:sz w:val="28"/>
          <w:szCs w:val="21"/>
          <w:u w:val="single"/>
        </w:rPr>
      </w:pPr>
      <w:r>
        <w:rPr>
          <w:rFonts w:hint="eastAsia" w:ascii="仿宋" w:hAnsi="仿宋" w:eastAsia="仿宋"/>
          <w:sz w:val="28"/>
          <w:szCs w:val="21"/>
        </w:rPr>
        <w:t>单位</w:t>
      </w:r>
      <w:r>
        <w:rPr>
          <w:rFonts w:ascii="仿宋" w:hAnsi="仿宋" w:eastAsia="仿宋"/>
          <w:sz w:val="28"/>
          <w:szCs w:val="21"/>
        </w:rPr>
        <w:t>：</w:t>
      </w:r>
      <w:r>
        <w:rPr>
          <w:rFonts w:hint="eastAsia" w:ascii="仿宋" w:hAnsi="仿宋" w:eastAsia="仿宋"/>
          <w:sz w:val="28"/>
          <w:szCs w:val="21"/>
        </w:rPr>
        <w:t xml:space="preserve">                                </w:t>
      </w:r>
      <w:r>
        <w:rPr>
          <w:rFonts w:ascii="仿宋" w:hAnsi="仿宋" w:eastAsia="仿宋"/>
          <w:sz w:val="28"/>
          <w:szCs w:val="21"/>
        </w:rPr>
        <w:t>填表人：</w:t>
      </w:r>
      <w:r>
        <w:rPr>
          <w:rFonts w:hint="eastAsia" w:ascii="仿宋" w:hAnsi="仿宋" w:eastAsia="仿宋"/>
          <w:sz w:val="28"/>
          <w:szCs w:val="21"/>
        </w:rPr>
        <w:t xml:space="preserve">                    </w:t>
      </w:r>
      <w:r>
        <w:rPr>
          <w:rFonts w:ascii="仿宋" w:hAnsi="仿宋" w:eastAsia="仿宋"/>
          <w:sz w:val="28"/>
          <w:szCs w:val="21"/>
        </w:rPr>
        <w:t>联系电话：</w:t>
      </w:r>
      <w:r>
        <w:rPr>
          <w:rFonts w:hint="eastAsia" w:ascii="仿宋" w:hAnsi="仿宋" w:eastAsia="仿宋"/>
          <w:sz w:val="28"/>
          <w:szCs w:val="21"/>
        </w:rPr>
        <w:t xml:space="preserve">                    </w:t>
      </w:r>
    </w:p>
    <w:tbl>
      <w:tblPr>
        <w:tblStyle w:val="5"/>
        <w:tblW w:w="14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39"/>
        <w:gridCol w:w="746"/>
        <w:gridCol w:w="889"/>
        <w:gridCol w:w="889"/>
        <w:gridCol w:w="889"/>
        <w:gridCol w:w="726"/>
        <w:gridCol w:w="1340"/>
        <w:gridCol w:w="1798"/>
        <w:gridCol w:w="2069"/>
        <w:gridCol w:w="1230"/>
        <w:gridCol w:w="2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855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姓名</w:t>
            </w: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出生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日期</w:t>
            </w: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政治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面貌</w:t>
            </w: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籍贯</w:t>
            </w: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民族</w:t>
            </w: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专业技术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职</w:t>
            </w:r>
            <w:r>
              <w:rPr>
                <w:rFonts w:hint="eastAsia" w:ascii="仿宋" w:hAnsi="仿宋" w:eastAsia="仿宋"/>
                <w:sz w:val="28"/>
                <w:szCs w:val="32"/>
              </w:rPr>
              <w:t>称</w:t>
            </w: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专业领域</w:t>
            </w: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工作单位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及职务</w:t>
            </w: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派往县</w:t>
            </w: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拟开展</w:t>
            </w:r>
          </w:p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54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0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509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87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496" w:hRule="atLeast"/>
          <w:jc w:val="center"/>
        </w:trPr>
        <w:tc>
          <w:tcPr>
            <w:tcW w:w="123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4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88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726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34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798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069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1230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  <w:tc>
          <w:tcPr>
            <w:tcW w:w="2257" w:type="dxa"/>
            <w:vAlign w:val="center"/>
          </w:tcPr>
          <w:p>
            <w:pPr>
              <w:adjustRightInd w:val="0"/>
              <w:snapToGrid w:val="0"/>
              <w:spacing w:line="420" w:lineRule="exact"/>
              <w:jc w:val="center"/>
              <w:rPr>
                <w:rFonts w:ascii="仿宋" w:hAnsi="仿宋" w:eastAsia="仿宋"/>
                <w:sz w:val="28"/>
                <w:szCs w:val="32"/>
              </w:rPr>
            </w:pPr>
          </w:p>
        </w:tc>
      </w:tr>
    </w:tbl>
    <w:p>
      <w:pPr>
        <w:spacing w:line="360" w:lineRule="auto"/>
        <w:rPr>
          <w:rFonts w:ascii="仿宋_GB2312" w:hAnsi="宋体" w:eastAsia="仿宋_GB2312"/>
          <w:color w:val="000000"/>
          <w:sz w:val="30"/>
          <w:szCs w:val="30"/>
        </w:r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>
      <w:pPr>
        <w:rPr>
          <w:rFonts w:ascii="宋体" w:hAnsi="宋体" w:eastAsia="宋体" w:cs="宋体"/>
          <w:color w:val="000000"/>
          <w:kern w:val="0"/>
          <w:sz w:val="24"/>
          <w:szCs w:val="24"/>
        </w:rPr>
      </w:pPr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spacing w:line="400" w:lineRule="exact"/>
        <w:jc w:val="center"/>
        <w:rPr>
          <w:rFonts w:ascii="方正小标宋简体" w:hAnsi="Times New Roman" w:eastAsia="方正小标宋简体"/>
          <w:sz w:val="36"/>
          <w:szCs w:val="36"/>
        </w:rPr>
      </w:pPr>
      <w:r>
        <w:rPr>
          <w:rFonts w:hint="eastAsia" w:ascii="方正小标宋简体" w:hAnsi="Times New Roman" w:eastAsia="方正小标宋简体"/>
          <w:sz w:val="36"/>
          <w:szCs w:val="36"/>
        </w:rPr>
        <w:t>云南省“三区”县名单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昆明市：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东川区、禄劝彝族苗族自治县、寻甸回族彝族自治县（3）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曲靖市：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师宗县、罗平县、富源县、会泽县、宣威市（5）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保山市：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隆阳区、施甸县、龙陵县、昌宁县、腾冲县（5）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昭通市：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昭阳区、鲁甸县、巧家县、盐津县、大关县、永善县、绥江县、镇雄县、彝良县、威信县（10）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丽江市：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玉龙纳西族自治县、永胜县、宁蒗彝族自治县（3）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普洱市：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宁洱哈尼族彝族自治县、墨江哈尼族自治县、景东彝族自治县、景谷傣族彝族自治县、镇沅彝族哈尼族拉祜族自治县、江城哈尼族彝族自治县、孟连傣族拉祜族佤族自治县、澜沧拉祜族自治县、西盟佤族自治县（9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临沧市：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临翔区、凤庆县、云县、永德县、镇康县、双江拉祜族佤族布朗族傣族自治县、耿马傣族佤族自治县、沧源佤族自治县（8）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楚雄州：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双柏县、牟定县、南华县、姚安县、大姚县、永仁县、武定县（7）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红河州：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屏边苗族自治县、石屏县、泸西县、元阳县、红河县、金平苗族瑶族傣族自治县、绿春县（7）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文山州：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文山市、砚山县、西畴县、麻栗坡县、马关县、丘北县、广南县、富宁县（8）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西双版纳州：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勐海县、勐腊县（2）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大理州：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漾濞彝族自治县、祥云县、宾川县、弥渡县、南涧彝族自治县、巍山彝族回族自治县、永平县、云龙县、洱源县、剑川县、鹤庆县（11）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德宏州：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芒市、梁河县、盈江县、陇川县（4）</w:t>
      </w:r>
    </w:p>
    <w:p>
      <w:pPr>
        <w:widowControl/>
        <w:snapToGrid w:val="0"/>
        <w:spacing w:beforeLines="50" w:afterLines="50" w:line="460" w:lineRule="exact"/>
        <w:rPr>
          <w:rFonts w:ascii="仿宋" w:hAnsi="仿宋" w:eastAsia="仿宋" w:cs="宋体"/>
          <w:color w:val="000000"/>
          <w:kern w:val="0"/>
          <w:sz w:val="28"/>
          <w:szCs w:val="24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怒江州：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泸水县、福贡县、贡山独龙族怒族自治县、兰坪白族普米族自治县（4）</w:t>
      </w:r>
    </w:p>
    <w:p>
      <w:pPr>
        <w:spacing w:line="460" w:lineRule="exact"/>
        <w:rPr>
          <w:rFonts w:ascii="仿宋" w:hAnsi="仿宋" w:eastAsia="仿宋"/>
          <w:sz w:val="34"/>
          <w:szCs w:val="32"/>
        </w:rPr>
      </w:pPr>
      <w:r>
        <w:rPr>
          <w:rFonts w:hint="eastAsia" w:ascii="仿宋" w:hAnsi="仿宋" w:eastAsia="仿宋" w:cs="宋体"/>
          <w:b/>
          <w:color w:val="000000"/>
          <w:kern w:val="0"/>
          <w:sz w:val="28"/>
          <w:szCs w:val="24"/>
        </w:rPr>
        <w:t>迪庆州：</w:t>
      </w: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香格里拉县、德钦县、维西傈僳族自治县（3）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54BB"/>
    <w:rsid w:val="000458F0"/>
    <w:rsid w:val="000748D2"/>
    <w:rsid w:val="000A2887"/>
    <w:rsid w:val="00122F35"/>
    <w:rsid w:val="00172F90"/>
    <w:rsid w:val="001A6981"/>
    <w:rsid w:val="001B1A35"/>
    <w:rsid w:val="00214312"/>
    <w:rsid w:val="00245CEC"/>
    <w:rsid w:val="002A2D1A"/>
    <w:rsid w:val="00302CE6"/>
    <w:rsid w:val="00307D97"/>
    <w:rsid w:val="00321800"/>
    <w:rsid w:val="0032286B"/>
    <w:rsid w:val="003A06F7"/>
    <w:rsid w:val="00414574"/>
    <w:rsid w:val="004162FF"/>
    <w:rsid w:val="004354BB"/>
    <w:rsid w:val="00464679"/>
    <w:rsid w:val="004706D7"/>
    <w:rsid w:val="00492E83"/>
    <w:rsid w:val="004A4F5E"/>
    <w:rsid w:val="004F163B"/>
    <w:rsid w:val="005006EC"/>
    <w:rsid w:val="00646AEB"/>
    <w:rsid w:val="00675525"/>
    <w:rsid w:val="007155EF"/>
    <w:rsid w:val="007508F2"/>
    <w:rsid w:val="007C45DF"/>
    <w:rsid w:val="007D0E3F"/>
    <w:rsid w:val="00811AB1"/>
    <w:rsid w:val="00836973"/>
    <w:rsid w:val="00854144"/>
    <w:rsid w:val="0097333E"/>
    <w:rsid w:val="0097670F"/>
    <w:rsid w:val="009A30F2"/>
    <w:rsid w:val="009C7CC2"/>
    <w:rsid w:val="009D661C"/>
    <w:rsid w:val="009E7B79"/>
    <w:rsid w:val="00A563CF"/>
    <w:rsid w:val="00AC3698"/>
    <w:rsid w:val="00AD3F5D"/>
    <w:rsid w:val="00AF082D"/>
    <w:rsid w:val="00B34C8C"/>
    <w:rsid w:val="00BA00C4"/>
    <w:rsid w:val="00C374CE"/>
    <w:rsid w:val="00CA4F3C"/>
    <w:rsid w:val="00CA5328"/>
    <w:rsid w:val="00CC08A8"/>
    <w:rsid w:val="00CF7FC2"/>
    <w:rsid w:val="00DB7E03"/>
    <w:rsid w:val="00E01032"/>
    <w:rsid w:val="00E44E96"/>
    <w:rsid w:val="00E453B1"/>
    <w:rsid w:val="00E8016F"/>
    <w:rsid w:val="00F205E2"/>
    <w:rsid w:val="00F26371"/>
    <w:rsid w:val="00F57BBD"/>
    <w:rsid w:val="00FA4A72"/>
    <w:rsid w:val="00FA6B1A"/>
    <w:rsid w:val="00FD67F0"/>
    <w:rsid w:val="00FE1E25"/>
    <w:rsid w:val="3E226CC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7</Pages>
  <Words>399</Words>
  <Characters>2275</Characters>
  <Lines>18</Lines>
  <Paragraphs>5</Paragraphs>
  <TotalTime>0</TotalTime>
  <ScaleCrop>false</ScaleCrop>
  <LinksUpToDate>false</LinksUpToDate>
  <CharactersWithSpaces>2669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2016-03-25T01:41:00Z</dcterms:created>
  <dc:creator>user</dc:creator>
  <cp:lastModifiedBy>Administrator</cp:lastModifiedBy>
  <cp:lastPrinted>2016-03-31T03:12:00Z</cp:lastPrinted>
  <dcterms:modified xsi:type="dcterms:W3CDTF">2016-10-11T04:39:27Z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