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F2038">
      <w:pPr>
        <w:overflowPunct w:val="0"/>
        <w:spacing w:line="600" w:lineRule="exact"/>
        <w:jc w:val="left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29" w:name="_GoBack"/>
      <w:bookmarkEnd w:id="29"/>
      <w:bookmarkStart w:id="0" w:name="_Toc86168394"/>
      <w:bookmarkStart w:id="1" w:name="_Toc86049739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 w14:paraId="77EF3C82">
      <w:pPr>
        <w:overflowPunct w:val="0"/>
        <w:spacing w:line="600" w:lineRule="exact"/>
        <w:jc w:val="center"/>
        <w:outlineLvl w:val="0"/>
        <w:rPr>
          <w:rFonts w:hint="eastAsia" w:ascii="Times New Roman" w:hAnsi="Times New Roman" w:eastAsia="方正小标宋简体"/>
          <w:bCs/>
          <w:sz w:val="44"/>
          <w:szCs w:val="44"/>
        </w:rPr>
      </w:pPr>
    </w:p>
    <w:p w14:paraId="3B5E5061">
      <w:pPr>
        <w:overflowPunct w:val="0"/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云南农业大学本科课程教师自评等级</w:t>
      </w:r>
      <w:bookmarkEnd w:id="0"/>
      <w:bookmarkEnd w:id="1"/>
    </w:p>
    <w:p w14:paraId="1124FFD4">
      <w:pPr>
        <w:overflowPunct w:val="0"/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bookmarkStart w:id="2" w:name="_Toc86049740"/>
      <w:bookmarkStart w:id="3" w:name="_Toc86168395"/>
      <w:r>
        <w:rPr>
          <w:rFonts w:ascii="Times New Roman" w:hAnsi="Times New Roman" w:eastAsia="方正小标宋简体"/>
          <w:bCs/>
          <w:sz w:val="44"/>
          <w:szCs w:val="44"/>
        </w:rPr>
        <w:t>分析报告</w:t>
      </w:r>
      <w:bookmarkEnd w:id="2"/>
      <w:bookmarkEnd w:id="3"/>
    </w:p>
    <w:p w14:paraId="38289C24">
      <w:pPr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bookmarkStart w:id="4" w:name="_Toc86049741"/>
      <w:bookmarkStart w:id="5" w:name="_Toc86168396"/>
      <w:r>
        <w:rPr>
          <w:rFonts w:ascii="Times New Roman" w:hAnsi="Times New Roman" w:eastAsia="黑体"/>
          <w:sz w:val="44"/>
          <w:szCs w:val="44"/>
        </w:rPr>
        <w:t>（参考模板）</w:t>
      </w:r>
      <w:bookmarkEnd w:id="4"/>
      <w:bookmarkEnd w:id="5"/>
    </w:p>
    <w:p w14:paraId="43E79577">
      <w:pPr>
        <w:overflowPunct w:val="0"/>
        <w:rPr>
          <w:rFonts w:ascii="Times New Roman" w:hAnsi="Times New Roman"/>
          <w:sz w:val="28"/>
          <w:szCs w:val="36"/>
        </w:rPr>
      </w:pPr>
    </w:p>
    <w:p w14:paraId="14BCC948">
      <w:pPr>
        <w:overflowPunct w:val="0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（封面）</w:t>
      </w:r>
    </w:p>
    <w:p w14:paraId="6231E848">
      <w:pPr>
        <w:overflowPunct w:val="0"/>
        <w:jc w:val="center"/>
        <w:rPr>
          <w:rFonts w:ascii="Times New Roman" w:hAnsi="Times New Roman" w:eastAsia="仿宋_GB2312"/>
          <w:b/>
          <w:bCs/>
          <w:sz w:val="52"/>
          <w:szCs w:val="52"/>
        </w:rPr>
      </w:pPr>
      <w:bookmarkStart w:id="6" w:name="_Toc86049232"/>
      <w:r>
        <w:rPr>
          <w:rFonts w:ascii="Times New Roman" w:hAnsi="Times New Roman" w:eastAsia="仿宋_GB2312"/>
          <w:b/>
          <w:bCs/>
          <w:sz w:val="52"/>
          <w:szCs w:val="52"/>
        </w:rPr>
        <w:t>云南农业大学本科课程</w:t>
      </w:r>
      <w:bookmarkEnd w:id="6"/>
    </w:p>
    <w:p w14:paraId="7FFADBC0">
      <w:pPr>
        <w:overflowPunct w:val="0"/>
        <w:jc w:val="center"/>
        <w:rPr>
          <w:rFonts w:ascii="Times New Roman" w:hAnsi="Times New Roman" w:eastAsia="仿宋_GB2312"/>
          <w:b/>
          <w:bCs/>
          <w:sz w:val="52"/>
          <w:szCs w:val="52"/>
        </w:rPr>
      </w:pPr>
      <w:bookmarkStart w:id="7" w:name="_Toc86049233"/>
      <w:r>
        <w:rPr>
          <w:rFonts w:ascii="Times New Roman" w:hAnsi="Times New Roman" w:eastAsia="仿宋_GB2312"/>
          <w:b/>
          <w:bCs/>
          <w:sz w:val="52"/>
          <w:szCs w:val="52"/>
        </w:rPr>
        <w:t>教师自评等级分析报告</w:t>
      </w:r>
      <w:bookmarkEnd w:id="7"/>
    </w:p>
    <w:p w14:paraId="78292ED0">
      <w:pPr>
        <w:overflowPunct w:val="0"/>
        <w:jc w:val="center"/>
        <w:rPr>
          <w:rFonts w:ascii="Times New Roman" w:hAnsi="Times New Roman"/>
          <w:sz w:val="28"/>
          <w:szCs w:val="36"/>
        </w:rPr>
      </w:pPr>
    </w:p>
    <w:p w14:paraId="6081F67E">
      <w:pPr>
        <w:overflowPunct w:val="0"/>
        <w:ind w:firstLine="1800" w:firstLineChars="600"/>
        <w:rPr>
          <w:rFonts w:ascii="Times New Roman" w:hAnsi="Times New Roman"/>
          <w:sz w:val="28"/>
          <w:szCs w:val="36"/>
          <w:u w:val="single"/>
        </w:rPr>
      </w:pPr>
      <w:r>
        <w:rPr>
          <w:rFonts w:ascii="Times New Roman" w:hAnsi="Times New Roman"/>
          <w:bCs/>
          <w:sz w:val="30"/>
          <w:szCs w:val="30"/>
        </w:rPr>
        <w:t>课程代码：</w:t>
      </w:r>
      <w:r>
        <w:rPr>
          <w:rFonts w:ascii="Times New Roman" w:hAnsi="Times New Roman"/>
          <w:sz w:val="28"/>
          <w:szCs w:val="36"/>
          <w:u w:val="single"/>
        </w:rPr>
        <w:t xml:space="preserve">                            </w:t>
      </w:r>
    </w:p>
    <w:p w14:paraId="1FB64896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8" w:name="_Toc86049234"/>
      <w:r>
        <w:rPr>
          <w:rFonts w:ascii="Times New Roman" w:hAnsi="Times New Roman"/>
          <w:bCs/>
          <w:sz w:val="30"/>
          <w:szCs w:val="30"/>
        </w:rPr>
        <w:t>课程名称：</w:t>
      </w:r>
      <w:bookmarkEnd w:id="8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 w14:paraId="53E5CFD0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9" w:name="_Toc86049235"/>
      <w:r>
        <w:rPr>
          <w:rFonts w:ascii="Times New Roman" w:hAnsi="Times New Roman"/>
          <w:bCs/>
          <w:sz w:val="30"/>
          <w:szCs w:val="30"/>
        </w:rPr>
        <w:t>任课教师：</w:t>
      </w:r>
      <w:bookmarkEnd w:id="9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 w14:paraId="081ED003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10" w:name="_Toc86049236"/>
      <w:r>
        <w:rPr>
          <w:rFonts w:ascii="Times New Roman" w:hAnsi="Times New Roman"/>
          <w:bCs/>
          <w:sz w:val="30"/>
          <w:szCs w:val="30"/>
        </w:rPr>
        <w:t>课程性质：</w:t>
      </w:r>
      <w:bookmarkEnd w:id="10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 w14:paraId="3920469F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</w:rPr>
      </w:pPr>
      <w:bookmarkStart w:id="11" w:name="_Toc86049237"/>
      <w:r>
        <w:rPr>
          <w:rFonts w:ascii="Times New Roman" w:hAnsi="Times New Roman"/>
          <w:bCs/>
          <w:sz w:val="30"/>
          <w:szCs w:val="30"/>
        </w:rPr>
        <w:t>课程学分：</w:t>
      </w:r>
      <w:bookmarkEnd w:id="11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 w14:paraId="22371483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12" w:name="_Toc86049238"/>
      <w:r>
        <w:rPr>
          <w:rFonts w:ascii="Times New Roman" w:hAnsi="Times New Roman"/>
          <w:bCs/>
          <w:sz w:val="30"/>
          <w:szCs w:val="30"/>
        </w:rPr>
        <w:t>优选专业：</w:t>
      </w:r>
      <w:bookmarkEnd w:id="12"/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</w:p>
    <w:p w14:paraId="32D112EF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</w:rPr>
      </w:pPr>
      <w:bookmarkStart w:id="13" w:name="_Toc86049239"/>
      <w:r>
        <w:rPr>
          <w:rFonts w:ascii="Times New Roman" w:hAnsi="Times New Roman"/>
          <w:bCs/>
          <w:sz w:val="30"/>
          <w:szCs w:val="30"/>
        </w:rPr>
        <w:t>教学方式：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个人 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>B团队</w:t>
      </w:r>
      <w:bookmarkEnd w:id="13"/>
      <w:r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</w:t>
      </w:r>
    </w:p>
    <w:p w14:paraId="17CF6A8D">
      <w:pPr>
        <w:overflowPunct w:val="0"/>
        <w:ind w:firstLine="1800" w:firstLineChars="600"/>
        <w:rPr>
          <w:rFonts w:ascii="Times New Roman" w:hAnsi="Times New Roman"/>
          <w:bCs/>
          <w:sz w:val="30"/>
          <w:szCs w:val="30"/>
          <w:u w:val="single"/>
        </w:rPr>
      </w:pPr>
      <w:bookmarkStart w:id="14" w:name="_Toc86049240"/>
      <w:r>
        <w:rPr>
          <w:rFonts w:ascii="Times New Roman" w:hAnsi="Times New Roman"/>
          <w:bCs/>
          <w:sz w:val="30"/>
          <w:szCs w:val="30"/>
        </w:rPr>
        <w:t>自评等级：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A级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B级   </w:t>
      </w:r>
      <w:r>
        <w:rPr>
          <w:rFonts w:ascii="宋体" w:hAnsi="宋体"/>
          <w:bCs/>
          <w:sz w:val="30"/>
          <w:szCs w:val="30"/>
          <w:u w:val="single"/>
        </w:rPr>
        <w:t>□</w:t>
      </w:r>
      <w:r>
        <w:rPr>
          <w:rFonts w:ascii="Times New Roman" w:hAnsi="Times New Roman"/>
          <w:bCs/>
          <w:sz w:val="30"/>
          <w:szCs w:val="30"/>
          <w:u w:val="single"/>
        </w:rPr>
        <w:t>C级</w:t>
      </w:r>
      <w:bookmarkEnd w:id="14"/>
      <w:r>
        <w:rPr>
          <w:rFonts w:ascii="Times New Roman" w:hAnsi="Times New Roman"/>
          <w:bCs/>
          <w:sz w:val="30"/>
          <w:szCs w:val="30"/>
          <w:u w:val="single"/>
        </w:rPr>
        <w:t xml:space="preserve"> </w:t>
      </w:r>
    </w:p>
    <w:p w14:paraId="78456C3E">
      <w:pPr>
        <w:overflowPunct w:val="0"/>
        <w:rPr>
          <w:rFonts w:ascii="Times New Roman" w:hAnsi="Times New Roman"/>
          <w:sz w:val="28"/>
          <w:szCs w:val="36"/>
        </w:rPr>
      </w:pPr>
    </w:p>
    <w:p w14:paraId="7E603C36">
      <w:pPr>
        <w:overflowPunct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5" w:name="_Toc86049241"/>
      <w:r>
        <w:rPr>
          <w:rFonts w:ascii="Times New Roman" w:hAnsi="Times New Roman"/>
          <w:b/>
          <w:bCs/>
          <w:sz w:val="36"/>
          <w:szCs w:val="36"/>
        </w:rPr>
        <w:t>***学院***专业</w:t>
      </w:r>
      <w:bookmarkEnd w:id="15"/>
    </w:p>
    <w:p w14:paraId="41B5913D">
      <w:pPr>
        <w:overflowPunct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6" w:name="_Toc86049242"/>
      <w:r>
        <w:rPr>
          <w:rFonts w:ascii="Times New Roman" w:hAnsi="Times New Roman"/>
          <w:b/>
          <w:bCs/>
          <w:sz w:val="36"/>
          <w:szCs w:val="36"/>
        </w:rPr>
        <w:t>XXXX年XX月</w:t>
      </w:r>
      <w:bookmarkEnd w:id="16"/>
    </w:p>
    <w:p w14:paraId="718F3AF9"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bookmarkStart w:id="17" w:name="_Toc86049742"/>
      <w:bookmarkStart w:id="18" w:name="_Toc86168397"/>
    </w:p>
    <w:p w14:paraId="2D59C62E"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</w:p>
    <w:p w14:paraId="290A5FCD"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云南农业大学本科课程教师自评等级</w:t>
      </w:r>
      <w:bookmarkEnd w:id="17"/>
      <w:bookmarkEnd w:id="18"/>
    </w:p>
    <w:p w14:paraId="55CC2DF1">
      <w:pPr>
        <w:widowControl/>
        <w:overflowPunct w:val="0"/>
        <w:spacing w:line="60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bookmarkStart w:id="19" w:name="_Toc86168398"/>
      <w:bookmarkStart w:id="20" w:name="_Toc86049743"/>
      <w:r>
        <w:rPr>
          <w:rFonts w:ascii="Times New Roman" w:hAnsi="Times New Roman" w:eastAsia="黑体"/>
          <w:sz w:val="44"/>
          <w:szCs w:val="44"/>
        </w:rPr>
        <w:t>分析报告撰写建议</w:t>
      </w:r>
      <w:bookmarkEnd w:id="19"/>
      <w:bookmarkEnd w:id="20"/>
    </w:p>
    <w:p w14:paraId="2B3EB893">
      <w:pPr>
        <w:overflowPunct w:val="0"/>
        <w:adjustRightInd w:val="0"/>
        <w:snapToGrid w:val="0"/>
        <w:jc w:val="center"/>
        <w:rPr>
          <w:rFonts w:ascii="Times New Roman" w:hAnsi="Times New Roman" w:eastAsia="仿宋_GB2312"/>
          <w:sz w:val="28"/>
          <w:szCs w:val="28"/>
        </w:rPr>
      </w:pPr>
    </w:p>
    <w:p w14:paraId="5B6B4E9C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为深入落实立云南省及学校深化学分制改革要求，根据《云南农业大学本科课程评价等级评定方案（试行）》，结合课程实际，撰写《云南农业大学本科课程教师自评等级分析报告》（以下简称“自评报告”）。</w:t>
      </w:r>
    </w:p>
    <w:p w14:paraId="244281B5"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sz w:val="28"/>
          <w:szCs w:val="36"/>
        </w:rPr>
      </w:pPr>
      <w:bookmarkStart w:id="21" w:name="_Toc86049744"/>
      <w:bookmarkStart w:id="22" w:name="_Toc86168399"/>
      <w:r>
        <w:rPr>
          <w:rFonts w:ascii="Times New Roman" w:hAnsi="Times New Roman" w:eastAsia="黑体"/>
          <w:sz w:val="28"/>
          <w:szCs w:val="36"/>
        </w:rPr>
        <w:t>一、撰写原则</w:t>
      </w:r>
      <w:bookmarkEnd w:id="21"/>
      <w:bookmarkEnd w:id="22"/>
    </w:p>
    <w:p w14:paraId="3E57AC1F">
      <w:pPr>
        <w:overflowPunct w:val="0"/>
        <w:adjustRightInd w:val="0"/>
        <w:snapToGrid w:val="0"/>
        <w:spacing w:line="360" w:lineRule="auto"/>
        <w:ind w:left="56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（一）实事求是，重在建设</w:t>
      </w:r>
    </w:p>
    <w:p w14:paraId="76E48913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坚持实事求是的原则，在归纳、整合的基础上，总结成绩，分析问题与成因，提出切实可行的整改措施，补齐短板，重在建设。</w:t>
      </w:r>
    </w:p>
    <w:p w14:paraId="78F7B01C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（二）理解方案，突出特色</w:t>
      </w:r>
    </w:p>
    <w:p w14:paraId="694CF77F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结合学院专业人才培养目标要求实际情况，深入分析课程现有资源，合理利用，准确理解《云南农业大学课程等级评定实施方案》，明确方向，科学对标。</w:t>
      </w:r>
    </w:p>
    <w:p w14:paraId="679701F9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（三）围绕指标，分析精确</w:t>
      </w:r>
    </w:p>
    <w:p w14:paraId="2DB37FEA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《自评报告》内容需要精确对标，数据详实可靠，证据充分有力。</w:t>
      </w:r>
    </w:p>
    <w:p w14:paraId="01BF755B"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sz w:val="28"/>
          <w:szCs w:val="36"/>
        </w:rPr>
      </w:pPr>
      <w:bookmarkStart w:id="23" w:name="_Toc86168400"/>
      <w:bookmarkStart w:id="24" w:name="_Toc86049745"/>
      <w:r>
        <w:rPr>
          <w:rFonts w:ascii="Times New Roman" w:hAnsi="Times New Roman" w:eastAsia="黑体"/>
          <w:sz w:val="28"/>
          <w:szCs w:val="36"/>
        </w:rPr>
        <w:t>二、撰写内容</w:t>
      </w:r>
      <w:bookmarkEnd w:id="23"/>
      <w:bookmarkEnd w:id="24"/>
    </w:p>
    <w:p w14:paraId="2F6CBC70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按照《云南农业大学本科课程评价等级指标体系（试行）》，紧扣指标内涵，重点写实，鼓励突出课程教学改革创新及实效特色分析。</w:t>
      </w:r>
    </w:p>
    <w:p w14:paraId="294D1065"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color w:val="FF0000"/>
          <w:sz w:val="28"/>
          <w:szCs w:val="36"/>
        </w:rPr>
      </w:pPr>
      <w:bookmarkStart w:id="25" w:name="_Toc86049746"/>
      <w:bookmarkStart w:id="26" w:name="_Toc86168401"/>
      <w:r>
        <w:rPr>
          <w:rFonts w:ascii="Times New Roman" w:hAnsi="Times New Roman" w:eastAsia="黑体"/>
          <w:sz w:val="28"/>
          <w:szCs w:val="36"/>
        </w:rPr>
        <w:t>三、撰写要求</w:t>
      </w:r>
      <w:bookmarkEnd w:id="25"/>
      <w:bookmarkEnd w:id="26"/>
    </w:p>
    <w:p w14:paraId="3844067B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（一）数据及支撑材料详实</w:t>
      </w:r>
    </w:p>
    <w:p w14:paraId="56F7DC1C">
      <w:pPr>
        <w:overflowPunct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《</w:t>
      </w:r>
      <w:r>
        <w:rPr>
          <w:rFonts w:ascii="Times New Roman" w:hAnsi="Times New Roman" w:eastAsia="仿宋_GB2312"/>
          <w:sz w:val="28"/>
          <w:szCs w:val="36"/>
        </w:rPr>
        <w:t>自评报告》中对标二级指标的内容，必须有详实的数据或书面支撑材料，包括文件、数据、项目、成果、事实和案例等。做到实事求是，言之有物。</w:t>
      </w:r>
    </w:p>
    <w:p w14:paraId="352C7E16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（二）准确自评等级</w:t>
      </w:r>
    </w:p>
    <w:p w14:paraId="7BE8D2E7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认真分析教学与各指标的对标情况，准确自评等级，明确提供自评等级依据。定量指标要数据详实可靠，支撑有力；定性指标要条理清晰，证据确凿。</w:t>
      </w:r>
    </w:p>
    <w:p w14:paraId="14C7A92D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（三）篇幅：正文篇幅控制在1万至1.5万字以内。</w:t>
      </w:r>
    </w:p>
    <w:p w14:paraId="4852149C">
      <w:pPr>
        <w:overflowPunct w:val="0"/>
        <w:adjustRightInd w:val="0"/>
        <w:snapToGrid w:val="0"/>
        <w:spacing w:line="360" w:lineRule="auto"/>
        <w:ind w:firstLine="560" w:firstLineChars="200"/>
        <w:outlineLvl w:val="1"/>
        <w:rPr>
          <w:rFonts w:ascii="Times New Roman" w:hAnsi="Times New Roman" w:eastAsia="黑体"/>
          <w:sz w:val="28"/>
          <w:szCs w:val="36"/>
        </w:rPr>
      </w:pPr>
      <w:bookmarkStart w:id="27" w:name="_Toc86049747"/>
      <w:bookmarkStart w:id="28" w:name="_Toc86168402"/>
      <w:r>
        <w:rPr>
          <w:rFonts w:ascii="Times New Roman" w:hAnsi="Times New Roman" w:eastAsia="黑体"/>
          <w:sz w:val="28"/>
          <w:szCs w:val="36"/>
        </w:rPr>
        <w:t>四、排版说明</w:t>
      </w:r>
      <w:bookmarkEnd w:id="27"/>
      <w:bookmarkEnd w:id="28"/>
    </w:p>
    <w:p w14:paraId="1E7924AF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（一）第一级标题</w:t>
      </w:r>
    </w:p>
    <w:p w14:paraId="2FA327D3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例如“1.教学目标”，样式：标题1；字体：黑体、加粗、三号；段落：段前12磅、段后6磅、行间距为1.5倍行距、不要网格。</w:t>
      </w:r>
    </w:p>
    <w:p w14:paraId="560FD373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（二）第二级标题</w:t>
      </w:r>
    </w:p>
    <w:p w14:paraId="7E33397D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例如“1.1课程目标”，样式：标题2；字体：黑体、加粗、小三；段落：段前6磅、段后6磅、行间距为1.5倍行距、不要网格。</w:t>
      </w:r>
    </w:p>
    <w:p w14:paraId="67A5CCF1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（三）第三级标题</w:t>
      </w:r>
    </w:p>
    <w:p w14:paraId="5FF2664E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样式：标题3；字体：黑体、加粗、四号；段落：段前6磅、段后6磅、行间距为1.5倍行距、不要网格。</w:t>
      </w:r>
    </w:p>
    <w:p w14:paraId="514C6023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（四）正文</w:t>
      </w:r>
    </w:p>
    <w:p w14:paraId="2D35BE35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样式：正文；字体：仿宋_GB2312、小四；段落：段前6磅、段后6磅、行间距为1.5倍行距、不要网格。</w:t>
      </w:r>
    </w:p>
    <w:p w14:paraId="1D5BEC80">
      <w:pPr>
        <w:tabs>
          <w:tab w:val="left" w:pos="312"/>
        </w:tabs>
        <w:overflowPunct w:val="0"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_GB2312"/>
          <w:b/>
          <w:sz w:val="28"/>
          <w:szCs w:val="36"/>
        </w:rPr>
      </w:pPr>
      <w:r>
        <w:rPr>
          <w:rFonts w:ascii="Times New Roman" w:hAnsi="Times New Roman" w:eastAsia="楷体_GB2312"/>
          <w:b/>
          <w:sz w:val="28"/>
          <w:szCs w:val="36"/>
        </w:rPr>
        <w:t>（五）图（表）题注</w:t>
      </w:r>
    </w:p>
    <w:p w14:paraId="2F54DE43">
      <w:pPr>
        <w:overflowPunct w:val="0"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题注样式：非标题格式；题注字体：黑体、加粗、五号；表的内容字体为仿宋_GB2312五号。表的题注统一在表的上方，图的题注统一在图的下方。</w:t>
      </w:r>
    </w:p>
    <w:p w14:paraId="644EB5B5">
      <w:pPr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目   录</w:t>
      </w:r>
    </w:p>
    <w:p w14:paraId="132E456F"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一、课程基本信息</w:t>
      </w:r>
    </w:p>
    <w:p w14:paraId="1F4F87D9">
      <w:pPr>
        <w:overflowPunct w:val="0"/>
        <w:spacing w:line="480" w:lineRule="exact"/>
        <w:ind w:left="210" w:left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1.课程描述</w:t>
      </w:r>
    </w:p>
    <w:p w14:paraId="04A27765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1.1课程基本信息</w:t>
      </w:r>
    </w:p>
    <w:p w14:paraId="5971B07E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1.2课程定位</w:t>
      </w:r>
    </w:p>
    <w:p w14:paraId="1E723428">
      <w:pPr>
        <w:overflowPunct w:val="0"/>
        <w:spacing w:line="480" w:lineRule="exact"/>
        <w:ind w:left="210" w:left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2.课程对标分析</w:t>
      </w:r>
    </w:p>
    <w:p w14:paraId="76701BC1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2.1课程对标高校、专业、课程</w:t>
      </w:r>
    </w:p>
    <w:p w14:paraId="360EE426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2.2课程对标差异分析及优势特色</w:t>
      </w:r>
    </w:p>
    <w:p w14:paraId="390C7DCB"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二、课程建设分析</w:t>
      </w:r>
    </w:p>
    <w:p w14:paraId="2F03DD1B"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1.教师能力</w:t>
      </w:r>
    </w:p>
    <w:p w14:paraId="0123D102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1.1教学理念</w:t>
      </w:r>
    </w:p>
    <w:p w14:paraId="37F5AEEA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1.2教学态度</w:t>
      </w:r>
    </w:p>
    <w:p w14:paraId="3DEDFE7E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1.3教学能力</w:t>
      </w:r>
    </w:p>
    <w:p w14:paraId="633AA8B2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1.4学术水平</w:t>
      </w:r>
    </w:p>
    <w:p w14:paraId="0A4001AA"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2.教材资源</w:t>
      </w:r>
    </w:p>
    <w:p w14:paraId="2F8A49CE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2.1教材选用</w:t>
      </w:r>
    </w:p>
    <w:p w14:paraId="52B2F972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2.2教学资源</w:t>
      </w:r>
    </w:p>
    <w:p w14:paraId="12C9499D"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3.教学过程</w:t>
      </w:r>
    </w:p>
    <w:p w14:paraId="3B44EA99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3.1课程目标</w:t>
      </w:r>
    </w:p>
    <w:p w14:paraId="7AA113CE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3.2课程教学设计</w:t>
      </w:r>
    </w:p>
    <w:p w14:paraId="6AF35B39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3.3课程教学内容</w:t>
      </w:r>
    </w:p>
    <w:p w14:paraId="6BA3FAE1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3.4教学组织与实施</w:t>
      </w:r>
    </w:p>
    <w:p w14:paraId="5864B2EA"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4.考核评价</w:t>
      </w:r>
    </w:p>
    <w:p w14:paraId="7BE5AD10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4.1考核评价模式</w:t>
      </w:r>
    </w:p>
    <w:p w14:paraId="5CE8A496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4.2考核评价方式</w:t>
      </w:r>
    </w:p>
    <w:p w14:paraId="7F0A548A">
      <w:pPr>
        <w:overflowPunct w:val="0"/>
        <w:spacing w:line="480" w:lineRule="exact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4.3持续改进</w:t>
      </w:r>
    </w:p>
    <w:p w14:paraId="4D8A52F2">
      <w:pPr>
        <w:overflowPunct w:val="0"/>
        <w:spacing w:line="480" w:lineRule="exact"/>
        <w:ind w:left="210" w:left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5.学生发展</w:t>
      </w:r>
    </w:p>
    <w:p w14:paraId="4F1BAF3E">
      <w:pPr>
        <w:overflowPunct w:val="0"/>
        <w:spacing w:line="480" w:lineRule="exact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5.1学生参与度</w:t>
      </w:r>
    </w:p>
    <w:p w14:paraId="5D597B28">
      <w:pPr>
        <w:overflowPunct w:val="0"/>
        <w:spacing w:line="480" w:lineRule="exact"/>
        <w:ind w:left="210" w:leftChars="100"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5.2学业指导</w:t>
      </w:r>
    </w:p>
    <w:p w14:paraId="70F5CE41">
      <w:pPr>
        <w:overflowPunct w:val="0"/>
        <w:spacing w:line="480" w:lineRule="exact"/>
        <w:ind w:left="210" w:leftChars="100"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5.3学生学习效果</w:t>
      </w:r>
    </w:p>
    <w:p w14:paraId="748D438F">
      <w:pPr>
        <w:overflowPunct w:val="0"/>
        <w:spacing w:line="480" w:lineRule="exact"/>
        <w:ind w:firstLine="240" w:firstLineChars="1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6.课程创新特色</w:t>
      </w:r>
    </w:p>
    <w:p w14:paraId="6D525288"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</w:p>
    <w:p w14:paraId="76A9D769"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</w:p>
    <w:p w14:paraId="5B75355B">
      <w:pPr>
        <w:overflowPunct w:val="0"/>
        <w:spacing w:line="4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三、附录（自评报告各项指标描述的相关支撑材料）</w:t>
      </w:r>
    </w:p>
    <w:p w14:paraId="3545C2EE">
      <w:pPr>
        <w:overflowPunct w:val="0"/>
        <w:spacing w:line="480" w:lineRule="exact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1.参评课程需提交的基本材料：</w:t>
      </w:r>
    </w:p>
    <w:p w14:paraId="2C13D8D8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1.1课程教学大纲；</w:t>
      </w:r>
    </w:p>
    <w:p w14:paraId="32FBC1E3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1.2课程教案；</w:t>
      </w:r>
    </w:p>
    <w:p w14:paraId="153DF495">
      <w:pPr>
        <w:overflowPunct w:val="0"/>
        <w:spacing w:line="480" w:lineRule="exact"/>
        <w:ind w:left="210" w:leftChars="100"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1.3最近一学期课堂PPT、教学日历、已建在线课程资源等；</w:t>
      </w:r>
    </w:p>
    <w:p w14:paraId="279D2188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最近两学期曾承担参评课程所有相关专业的学生测试材料主要包括：考试试卷AB（样卷）、评分标准、成绩登记表（含过程性考核和终结性考核）、终结性考核成绩排名前2名和最后2名学生的考试试卷等材料扫描件电子稿）；</w:t>
      </w:r>
    </w:p>
    <w:p w14:paraId="44828279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1.5学生课程目标达成综合分析报告（包含学生成绩分析、课程教考分离情况、过程考核后针对学生学习实际情况进行教学调整等内容）；</w:t>
      </w:r>
    </w:p>
    <w:p w14:paraId="70735CE0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1.6学生评价材料和教学督导评价材料（由学校教学质量监测相关部门提供）</w:t>
      </w:r>
    </w:p>
    <w:p w14:paraId="03AE9177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1.7其他材料（选择性提供）；</w:t>
      </w:r>
    </w:p>
    <w:p w14:paraId="0B478B7A">
      <w:pPr>
        <w:overflowPunct w:val="0"/>
        <w:spacing w:line="480" w:lineRule="exact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2.申请A、B等级课程的任课教师必须补充提供以下材料：</w:t>
      </w:r>
    </w:p>
    <w:p w14:paraId="54F437F6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2.1教师课程自评等级分析报告（附件2）；</w:t>
      </w:r>
    </w:p>
    <w:p w14:paraId="65755209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不同授课时段精彩教学（课堂或实践）实录视频3段（每段15分钟）或1段完整的45分钟精彩教学（课堂或实践）实录视频。（要求视频能体现课程核心教学内容，要有学生的镜头，并须告知学生可能出现在视频中，此视频会公开。）</w:t>
      </w:r>
    </w:p>
    <w:p w14:paraId="717CFF36">
      <w:pPr>
        <w:overflowPunct w:val="0"/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教学设计样例说明（提供一节代表性课程的完整教学设计和教学实施流程说明，尽可能细致地反映出教师的思考和教学设计。要求教学设计样例应具有较强的可读性，表述清晰流畅。课程负责人（团队授课方式）或任课教师（个人教学方式）签字）</w:t>
      </w:r>
    </w:p>
    <w:p w14:paraId="524DC7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GRkZTc0OWMyODgxOGRhZDNlMDA0ODJlMzFmMWMifQ=="/>
  </w:docVars>
  <w:rsids>
    <w:rsidRoot w:val="000B1613"/>
    <w:rsid w:val="000B1613"/>
    <w:rsid w:val="00573C9A"/>
    <w:rsid w:val="2B2B6A3A"/>
    <w:rsid w:val="64086E7D"/>
    <w:rsid w:val="7ED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1719</Words>
  <Characters>1830</Characters>
  <Lines>14</Lines>
  <Paragraphs>4</Paragraphs>
  <TotalTime>1</TotalTime>
  <ScaleCrop>false</ScaleCrop>
  <LinksUpToDate>false</LinksUpToDate>
  <CharactersWithSpaces>2011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2022-05-26T08:48:00Z</dcterms:created>
  <dc:creator>lenovo</dc:creator>
  <cp:lastModifiedBy>和学聪</cp:lastModifiedBy>
  <dcterms:modified xsi:type="dcterms:W3CDTF">2025-03-12T01:08:45Z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2FE821CF87114595A98FF612E5F8C4AC_13</vt:lpwstr>
  </property>
</Properties>
</file>